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EE7" w:rsidRPr="00D84F7F" w:rsidRDefault="00D84F7F">
      <w:pPr>
        <w:rPr>
          <w:b/>
        </w:rPr>
      </w:pPr>
      <w:r w:rsidRPr="00D84F7F">
        <w:rPr>
          <w:b/>
        </w:rPr>
        <w:t>AUFBAUANLEITUNG AUSSTELLUNG 17 ZIELE FÜR EIN GUTES LEBEN</w:t>
      </w:r>
    </w:p>
    <w:p w:rsidR="00EB4611" w:rsidRDefault="00EB4611"/>
    <w:p w:rsidR="00DB3106" w:rsidRDefault="00DB3106">
      <w:r>
        <w:t xml:space="preserve">Liebe </w:t>
      </w:r>
      <w:proofErr w:type="spellStart"/>
      <w:r>
        <w:t>Weltfairwandler</w:t>
      </w:r>
      <w:proofErr w:type="spellEnd"/>
      <w:r>
        <w:t>*innen,</w:t>
      </w:r>
    </w:p>
    <w:p w:rsidR="00DB3106" w:rsidRDefault="00DB3106">
      <w:r>
        <w:t>wir freuen uns, dass ihr die Ausstellung „17 Ziele für ein gutes Leben“</w:t>
      </w:r>
      <w:r w:rsidR="00D84F7F">
        <w:t xml:space="preserve"> bei euch</w:t>
      </w:r>
      <w:r>
        <w:t xml:space="preserve"> zeigt!</w:t>
      </w:r>
    </w:p>
    <w:p w:rsidR="00776706" w:rsidRDefault="00DB3106">
      <w:r>
        <w:t>Damit möglichst viele Menschen die Ausstellung im derzeitigen Zustand sehen können, haben wir einige</w:t>
      </w:r>
      <w:r w:rsidR="00776706">
        <w:t xml:space="preserve"> Infos, Anregungen und</w:t>
      </w:r>
      <w:r>
        <w:t xml:space="preserve"> Bitten an euch:</w:t>
      </w:r>
    </w:p>
    <w:p w:rsidR="00776706" w:rsidRDefault="00776706" w:rsidP="00776706">
      <w:r>
        <w:t>Die Ausstellung ist so konzipiert, dass alle Ausstellungsobjekte</w:t>
      </w:r>
      <w:r w:rsidR="00D84F7F">
        <w:t xml:space="preserve"> (bis auf einen Holzständer)</w:t>
      </w:r>
      <w:r>
        <w:t xml:space="preserve"> in drei Kartons mit den Maßen 120x60x60 passen.</w:t>
      </w:r>
      <w:r w:rsidR="006F6E55">
        <w:t xml:space="preserve"> In einem vierten Paket befindet sich einer von sechs Holzständerfüßen für die Stoffbanner, das Infomaterial (Broschüren und Flyer) und Ersatzdübel und Expander für den Verschluss der drei Holzkisten bestehend aus drei Teilen.</w:t>
      </w:r>
    </w:p>
    <w:p w:rsidR="00776706" w:rsidRDefault="00776706" w:rsidP="00776706">
      <w:r>
        <w:t>In den drei</w:t>
      </w:r>
      <w:r w:rsidR="00D84F7F">
        <w:t xml:space="preserve"> großen</w:t>
      </w:r>
      <w:r>
        <w:t xml:space="preserve"> Kartons</w:t>
      </w:r>
      <w:r w:rsidR="00D84F7F">
        <w:t xml:space="preserve"> mit den Maßen 120x60x60</w:t>
      </w:r>
      <w:r>
        <w:t xml:space="preserve"> befinden sich drei Holzkisten, von denen jede Holzkiste aus zwei Teilen besteht. </w:t>
      </w:r>
      <w:r w:rsidR="00D84F7F">
        <w:t xml:space="preserve">Diese beiden Kistenteile werden jeweils durch vier Holzdübel und zwei – bzw. im Fall der </w:t>
      </w:r>
      <w:proofErr w:type="spellStart"/>
      <w:r w:rsidR="00D84F7F">
        <w:t>Wimmelweltkiste</w:t>
      </w:r>
      <w:proofErr w:type="spellEnd"/>
      <w:r w:rsidR="00D84F7F">
        <w:t xml:space="preserve"> von vier Expandern zusammengehalten. </w:t>
      </w:r>
      <w:r>
        <w:t>Die Holzkisten-Hälften sind zugleich die Sockel, auf denen die Ausstellungsobjekte gezeigt werden</w:t>
      </w:r>
      <w:r w:rsidR="00D84F7F">
        <w:t>!</w:t>
      </w:r>
    </w:p>
    <w:p w:rsidR="00D84F7F" w:rsidRPr="00761411" w:rsidRDefault="00D84F7F" w:rsidP="00776706">
      <w:pPr>
        <w:rPr>
          <w:b/>
        </w:rPr>
      </w:pPr>
      <w:r w:rsidRPr="00761411">
        <w:rPr>
          <w:b/>
        </w:rPr>
        <w:t>AUFBAU</w:t>
      </w:r>
    </w:p>
    <w:p w:rsidR="00D84F7F" w:rsidRDefault="00D84F7F" w:rsidP="00D84F7F">
      <w:r w:rsidRPr="00761411">
        <w:rPr>
          <w:u w:val="single"/>
        </w:rPr>
        <w:t xml:space="preserve">Ihr braucht: </w:t>
      </w:r>
      <w:r w:rsidR="00622761">
        <w:t xml:space="preserve">Mindestens zwei Personen I </w:t>
      </w:r>
      <w:r>
        <w:t xml:space="preserve">Eine Sackkarre I Cutter (um die Kisten vorsichtig an den Laschen zu öffnen) I ggf. Zange für das Ziehen der Dübel </w:t>
      </w:r>
    </w:p>
    <w:p w:rsidR="00DB3106" w:rsidRDefault="00776706" w:rsidP="00776706">
      <w:r>
        <w:t>Bevor ihr die Ausstellung aufbaut, legen wir euch sehr ans Herz</w:t>
      </w:r>
      <w:r w:rsidR="00D84F7F">
        <w:t xml:space="preserve"> (!)</w:t>
      </w:r>
      <w:r>
        <w:t>, zuerst das Auf- bzw. Abbauvideo aufmerksam</w:t>
      </w:r>
      <w:r w:rsidR="00D84F7F">
        <w:t xml:space="preserve"> (!)</w:t>
      </w:r>
      <w:r>
        <w:t xml:space="preserve"> anzuschauen, denn</w:t>
      </w:r>
      <w:r w:rsidR="00D84F7F">
        <w:t xml:space="preserve"> auch die beiden weiteren Kisten werden so ausgepackt und aufgestellt.</w:t>
      </w:r>
      <w:r>
        <w:t xml:space="preserve"> </w:t>
      </w:r>
      <w:r w:rsidR="00DB3106">
        <w:t>Hier seht ihr</w:t>
      </w:r>
      <w:r w:rsidR="00D84F7F">
        <w:t xml:space="preserve"> genau</w:t>
      </w:r>
      <w:r w:rsidR="00DB3106">
        <w:t>, worauf ihr beim Auf- bzw. beim Abbau bitte achten müsst</w:t>
      </w:r>
      <w:r w:rsidR="00D84F7F">
        <w:t>,</w:t>
      </w:r>
      <w:r w:rsidR="00DB3106">
        <w:t xml:space="preserve"> denn die </w:t>
      </w:r>
      <w:proofErr w:type="spellStart"/>
      <w:r w:rsidR="00DB3106">
        <w:t>Wimmelwelt</w:t>
      </w:r>
      <w:proofErr w:type="spellEnd"/>
      <w:r w:rsidR="00DB3106">
        <w:t xml:space="preserve"> ist sehr filigran und der Künstler Marc Mahn hat sehr viel Zeit und Herzblut in dieses Ausstellungsobjekt gesteckt</w:t>
      </w:r>
      <w:r w:rsidR="00D84F7F">
        <w:t xml:space="preserve"> (:</w:t>
      </w:r>
    </w:p>
    <w:p w:rsidR="00D84F7F" w:rsidRDefault="00CE4598" w:rsidP="00776706">
      <w:r>
        <w:t>Also:</w:t>
      </w:r>
    </w:p>
    <w:p w:rsidR="00CE4598" w:rsidRDefault="00CE4598" w:rsidP="00CE4598">
      <w:pPr>
        <w:pStyle w:val="Listenabsatz"/>
        <w:numPr>
          <w:ilvl w:val="0"/>
          <w:numId w:val="2"/>
        </w:numPr>
      </w:pPr>
      <w:r>
        <w:t xml:space="preserve">Video </w:t>
      </w:r>
      <w:proofErr w:type="spellStart"/>
      <w:r>
        <w:t>Wimmelwelt</w:t>
      </w:r>
      <w:proofErr w:type="spellEnd"/>
      <w:r>
        <w:t xml:space="preserve"> ansehen</w:t>
      </w:r>
    </w:p>
    <w:p w:rsidR="00622761" w:rsidRDefault="00622761" w:rsidP="00CE4598">
      <w:pPr>
        <w:pStyle w:val="Listenabsatz"/>
        <w:numPr>
          <w:ilvl w:val="0"/>
          <w:numId w:val="2"/>
        </w:numPr>
      </w:pPr>
      <w:r>
        <w:t>Beim Auspacken bitte nicht an den Transportkartonlaschen ziehen, denn die Laschen reißen sonst ab und diese Kartons sind teuer, danke! Anstatt dessen gemeinsam die Kisten anheben.</w:t>
      </w:r>
    </w:p>
    <w:p w:rsidR="00CE4598" w:rsidRDefault="00622761" w:rsidP="00CE4598">
      <w:pPr>
        <w:pStyle w:val="Listenabsatz"/>
        <w:numPr>
          <w:ilvl w:val="0"/>
          <w:numId w:val="2"/>
        </w:numPr>
      </w:pPr>
      <w:r>
        <w:t xml:space="preserve">Packt dann bitte die </w:t>
      </w:r>
      <w:proofErr w:type="spellStart"/>
      <w:r w:rsidR="00CE4598">
        <w:t>Wimmelweltkiste</w:t>
      </w:r>
      <w:proofErr w:type="spellEnd"/>
      <w:r w:rsidR="00CE4598">
        <w:t xml:space="preserve"> </w:t>
      </w:r>
      <w:proofErr w:type="spellStart"/>
      <w:r w:rsidR="00CE4598">
        <w:t>genau so</w:t>
      </w:r>
      <w:proofErr w:type="spellEnd"/>
      <w:r w:rsidR="00CE4598">
        <w:t xml:space="preserve"> </w:t>
      </w:r>
      <w:r>
        <w:t>aus wie im Video gezeigt</w:t>
      </w:r>
      <w:r w:rsidR="00A055B8">
        <w:t xml:space="preserve">; Achtung: Die Expander sitzen teilweise sehr </w:t>
      </w:r>
      <w:proofErr w:type="spellStart"/>
      <w:r w:rsidR="00A055B8">
        <w:t>sehr</w:t>
      </w:r>
      <w:proofErr w:type="spellEnd"/>
      <w:r w:rsidR="00A055B8">
        <w:t xml:space="preserve"> fest, bitte verletzt euch nicht …</w:t>
      </w:r>
      <w:r>
        <w:t xml:space="preserve"> Und wenn die </w:t>
      </w:r>
      <w:proofErr w:type="spellStart"/>
      <w:r>
        <w:t>Wimmelwelt</w:t>
      </w:r>
      <w:proofErr w:type="spellEnd"/>
      <w:r>
        <w:t xml:space="preserve"> aufgebaut ist, dann legt das „Bitte nicht berühren“-Papier gut lesbar vor die </w:t>
      </w:r>
      <w:proofErr w:type="spellStart"/>
      <w:r>
        <w:t>Wimmelwelt</w:t>
      </w:r>
      <w:proofErr w:type="spellEnd"/>
      <w:r>
        <w:t xml:space="preserve"> (:</w:t>
      </w:r>
    </w:p>
    <w:p w:rsidR="00CE4598" w:rsidRDefault="00CE4598" w:rsidP="00CE4598">
      <w:pPr>
        <w:pStyle w:val="Listenabsatz"/>
        <w:numPr>
          <w:ilvl w:val="0"/>
          <w:numId w:val="2"/>
        </w:numPr>
      </w:pPr>
      <w:r>
        <w:t>Die anderen Kisten ebenso aus dem Karton ziehen (</w:t>
      </w:r>
      <w:proofErr w:type="gramStart"/>
      <w:r>
        <w:t>Vorsicht</w:t>
      </w:r>
      <w:proofErr w:type="gramEnd"/>
      <w:r>
        <w:t xml:space="preserve"> dass der Boden glatt bzw. sauber ist, sonst zerkratzen die Holzkistenoberflächen!)</w:t>
      </w:r>
      <w:r w:rsidR="00A055B8">
        <w:t>; beim Aufstellen der Holzsockel bitte die Dübel entfernen (herausziehen) und gut aufbewahren, denn ihr braucht sie ja wieder beim Abbau der Ausstellung</w:t>
      </w:r>
      <w:r w:rsidR="00622761">
        <w:t xml:space="preserve"> (siehe Video)</w:t>
      </w:r>
      <w:r w:rsidR="00A055B8">
        <w:t>.</w:t>
      </w:r>
    </w:p>
    <w:p w:rsidR="00CE4598" w:rsidRDefault="00CE4598" w:rsidP="00CE4598">
      <w:pPr>
        <w:pStyle w:val="Listenabsatz"/>
        <w:numPr>
          <w:ilvl w:val="0"/>
          <w:numId w:val="2"/>
        </w:numPr>
      </w:pPr>
      <w:r>
        <w:t>Die</w:t>
      </w:r>
      <w:r w:rsidR="00A055B8">
        <w:t xml:space="preserve"> 17</w:t>
      </w:r>
      <w:r>
        <w:t xml:space="preserve"> </w:t>
      </w:r>
      <w:r w:rsidR="00A055B8">
        <w:t>SDG-Karton-</w:t>
      </w:r>
      <w:r>
        <w:t xml:space="preserve">Würfel bestehend aus </w:t>
      </w:r>
      <w:r w:rsidR="00A055B8">
        <w:t xml:space="preserve">jeweils </w:t>
      </w:r>
      <w:r>
        <w:t>zwei Teilen vorsichtig</w:t>
      </w:r>
      <w:r w:rsidR="00A055B8">
        <w:t xml:space="preserve"> (!)</w:t>
      </w:r>
      <w:r>
        <w:t xml:space="preserve"> von oben nach unten und über die Seiten zusammenstecken</w:t>
      </w:r>
      <w:r w:rsidR="00A055B8">
        <w:t xml:space="preserve"> (ihr werdet ein gutes System dabei entdecken; bitte lasst euch Zeit und wenn die Routine kommt geht es auch schneller)</w:t>
      </w:r>
      <w:r w:rsidR="00761411">
        <w:t xml:space="preserve">. Ordnet und stapelt dann die Würfel </w:t>
      </w:r>
      <w:r>
        <w:t xml:space="preserve">auf den weißen Holzsockeln </w:t>
      </w:r>
      <w:r w:rsidR="00761411">
        <w:t>so</w:t>
      </w:r>
      <w:r>
        <w:t>, wie ihr es für sinnvoll erachtet</w:t>
      </w:r>
      <w:r w:rsidR="00A055B8">
        <w:t xml:space="preserve"> (Beispiele siehe Fotos)</w:t>
      </w:r>
      <w:r w:rsidR="00622761">
        <w:t>.</w:t>
      </w:r>
    </w:p>
    <w:p w:rsidR="00A055B8" w:rsidRDefault="00A055B8" w:rsidP="00CE4598">
      <w:pPr>
        <w:pStyle w:val="Listenabsatz"/>
        <w:numPr>
          <w:ilvl w:val="0"/>
          <w:numId w:val="2"/>
        </w:numPr>
      </w:pPr>
      <w:r>
        <w:t xml:space="preserve">Die Halterungen für die „5 </w:t>
      </w:r>
      <w:proofErr w:type="spellStart"/>
      <w:r>
        <w:t>Ps</w:t>
      </w:r>
      <w:proofErr w:type="spellEnd"/>
      <w:r>
        <w:t xml:space="preserve">“- Stoffbanner aufstellen, Stangen in die Hülsen stecken und die Stoffbanner aufhängen. </w:t>
      </w:r>
    </w:p>
    <w:p w:rsidR="00761411" w:rsidRDefault="00761411" w:rsidP="00776706"/>
    <w:p w:rsidR="00D84F7F" w:rsidRDefault="00D84F7F" w:rsidP="00776706">
      <w:pPr>
        <w:rPr>
          <w:b/>
        </w:rPr>
      </w:pPr>
      <w:r w:rsidRPr="00761411">
        <w:rPr>
          <w:b/>
        </w:rPr>
        <w:lastRenderedPageBreak/>
        <w:t>ABBAU</w:t>
      </w:r>
    </w:p>
    <w:p w:rsidR="00761411" w:rsidRDefault="00761411" w:rsidP="00761411">
      <w:r w:rsidRPr="00761411">
        <w:rPr>
          <w:u w:val="single"/>
        </w:rPr>
        <w:t xml:space="preserve">Ihr braucht: </w:t>
      </w:r>
      <w:r>
        <w:t>Mindestens zwei Personen I Eine Sackkarre I ggf. Zange für das Ziehen der Dübel I Gut haftendes Paketklebeband</w:t>
      </w:r>
    </w:p>
    <w:p w:rsidR="00520015" w:rsidRDefault="00520015" w:rsidP="00776706">
      <w:r>
        <w:t xml:space="preserve">Danke, dass ihr alles möglichst wieder so einpackt, dass z. B. die </w:t>
      </w:r>
      <w:r w:rsidR="00D84F7F">
        <w:t xml:space="preserve">Oberseiten der Holzkisten </w:t>
      </w:r>
      <w:r>
        <w:t>nicht zerkratzt werden.</w:t>
      </w:r>
    </w:p>
    <w:p w:rsidR="00622761" w:rsidRPr="00622761" w:rsidRDefault="00622761" w:rsidP="00622761">
      <w:r>
        <w:t>Wichtig ist immer die Transportsicherung der Holzkisten (in zwei Teilen) mit</w:t>
      </w:r>
      <w:r w:rsidR="00761411">
        <w:t xml:space="preserve"> vier Holzdübeln und</w:t>
      </w:r>
      <w:r>
        <w:t xml:space="preserve"> den Gummi-Expandern </w:t>
      </w:r>
      <w:proofErr w:type="gramStart"/>
      <w:r w:rsidR="00761411">
        <w:t>(</w:t>
      </w:r>
      <w:r>
        <w:t xml:space="preserve"> nach</w:t>
      </w:r>
      <w:proofErr w:type="gramEnd"/>
      <w:r>
        <w:t xml:space="preserve"> dem Verschließen den Verschlu</w:t>
      </w:r>
      <w:r w:rsidR="00761411">
        <w:t>ss</w:t>
      </w:r>
      <w:r>
        <w:t xml:space="preserve"> nach innen befördern – Siehe Video!</w:t>
      </w:r>
      <w:r w:rsidRPr="00776706">
        <w:rPr>
          <w:b/>
        </w:rPr>
        <w:t xml:space="preserve"> </w:t>
      </w:r>
      <w:r>
        <w:rPr>
          <w:b/>
        </w:rPr>
        <w:t xml:space="preserve">– </w:t>
      </w:r>
      <w:r>
        <w:t>Sonst passen die Holzkisten nicht in den 120x60x60 Karton</w:t>
      </w:r>
      <w:r w:rsidR="00761411">
        <w:t>)</w:t>
      </w:r>
      <w:r>
        <w:t>.</w:t>
      </w:r>
    </w:p>
    <w:p w:rsidR="00622761" w:rsidRDefault="00622761" w:rsidP="00776706"/>
    <w:p w:rsidR="00DB3106" w:rsidRDefault="00A055B8" w:rsidP="00DB3106">
      <w:pPr>
        <w:pStyle w:val="Listenabsatz"/>
        <w:numPr>
          <w:ilvl w:val="0"/>
          <w:numId w:val="1"/>
        </w:numPr>
      </w:pPr>
      <w:r>
        <w:t xml:space="preserve">Beim Abbau der Ausstellung fangt am besten auch wieder mit der </w:t>
      </w:r>
      <w:proofErr w:type="spellStart"/>
      <w:r>
        <w:t>Wimmelwelt</w:t>
      </w:r>
      <w:proofErr w:type="spellEnd"/>
      <w:r>
        <w:t xml:space="preserve"> an -Tipp: Schaut euch nochmal das Video (2. Hälfte) an</w:t>
      </w:r>
      <w:r w:rsidR="00622761">
        <w:t xml:space="preserve"> und packt dementsprechend die </w:t>
      </w:r>
      <w:proofErr w:type="spellStart"/>
      <w:r w:rsidR="00622761">
        <w:t>Wimmelwelt</w:t>
      </w:r>
      <w:proofErr w:type="spellEnd"/>
      <w:r w:rsidR="00622761">
        <w:t xml:space="preserve"> sorgfältig wieder in</w:t>
      </w:r>
      <w:r w:rsidR="00761411">
        <w:t xml:space="preserve"> die beiden Holzsockel mit den jeweils vier Löchern ein, Transportsicherung vier Expander, Verschluss nach innen befördern und wie im Video gezeigt in</w:t>
      </w:r>
      <w:r w:rsidR="00622761">
        <w:t xml:space="preserve"> den dafür vorgesehenen (beschrifteten) Karton </w:t>
      </w:r>
      <w:r w:rsidR="00761411">
        <w:t>befördern</w:t>
      </w:r>
      <w:r w:rsidR="00622761">
        <w:t xml:space="preserve"> (Inhalt Karton 120x60x60 Nummer eins) und legt das Kartonstück mit der „Inhaltsangabe“ wieder oben drauf</w:t>
      </w:r>
      <w:r w:rsidR="00761411">
        <w:t>,</w:t>
      </w:r>
      <w:r w:rsidR="00622761">
        <w:t xml:space="preserve"> bevor ihr den Karton an den Laschen wieder gut zuklebt. Danke!</w:t>
      </w:r>
    </w:p>
    <w:p w:rsidR="00A055B8" w:rsidRDefault="00A055B8" w:rsidP="00DB3106">
      <w:pPr>
        <w:pStyle w:val="Listenabsatz"/>
        <w:numPr>
          <w:ilvl w:val="0"/>
          <w:numId w:val="1"/>
        </w:numPr>
      </w:pPr>
      <w:r>
        <w:t>Bitte nehmt die 17 SDG-Kartonwürfel vorsichtig au</w:t>
      </w:r>
      <w:r w:rsidR="00622761">
        <w:t>s</w:t>
      </w:r>
      <w:r>
        <w:t>einander und legt sie ordentlich in den dafür vorgesehenen Karton zurück. Verschluss mit zwei Expandern.</w:t>
      </w:r>
    </w:p>
    <w:p w:rsidR="00A055B8" w:rsidRDefault="00A055B8" w:rsidP="00DB3106">
      <w:pPr>
        <w:pStyle w:val="Listenabsatz"/>
        <w:numPr>
          <w:ilvl w:val="0"/>
          <w:numId w:val="1"/>
        </w:numPr>
      </w:pPr>
      <w:r>
        <w:t xml:space="preserve">Bitte rollt die </w:t>
      </w:r>
      <w:r w:rsidR="00622761">
        <w:t>„5P“ Stoffbanner möglichst ohne Faltenbildung ordentlich auf, denn Falten im Stoff sind für die nächsten Entleihenden unschön … Danke!</w:t>
      </w:r>
    </w:p>
    <w:p w:rsidR="00A055B8" w:rsidRDefault="00A055B8" w:rsidP="00DB3106">
      <w:pPr>
        <w:pStyle w:val="Listenabsatz"/>
        <w:numPr>
          <w:ilvl w:val="0"/>
          <w:numId w:val="1"/>
        </w:numPr>
      </w:pPr>
      <w:r>
        <w:t>In den anderen beiden großen Kartons befindet sich dann genau das, was auf den Kartons und auf den Kartonstücken in der Kiste beschrieben ist (</w:t>
      </w:r>
      <w:r w:rsidR="00622761">
        <w:t>Inhalt Karton 120x60x60 Nummer zwei:</w:t>
      </w:r>
      <w:r>
        <w:t xml:space="preserve"> fünf Holzständer der 5 „</w:t>
      </w:r>
      <w:proofErr w:type="spellStart"/>
      <w:r>
        <w:t>Ps</w:t>
      </w:r>
      <w:proofErr w:type="spellEnd"/>
      <w:r>
        <w:t xml:space="preserve">“ </w:t>
      </w:r>
      <w:r w:rsidR="00622761">
        <w:t xml:space="preserve">I Inhalt Karton 120x60x60 Nummer 3: </w:t>
      </w:r>
      <w:r>
        <w:t xml:space="preserve"> ein Karton mit den 17 </w:t>
      </w:r>
      <w:r w:rsidR="00622761">
        <w:t xml:space="preserve">ausgeklappten </w:t>
      </w:r>
      <w:r>
        <w:t>Kartonwürfeln</w:t>
      </w:r>
      <w:r w:rsidR="00622761">
        <w:t xml:space="preserve"> in 34 Teilen</w:t>
      </w:r>
      <w:r w:rsidR="00761411">
        <w:t xml:space="preserve"> im Karton</w:t>
      </w:r>
      <w:r w:rsidR="00622761">
        <w:t>, 12 Holzstangen, Karton mit den sechs Stoffbannern)</w:t>
      </w:r>
      <w:r>
        <w:t xml:space="preserve">, sonst kommt es mit dem Maximalgewicht von 31,5 kg </w:t>
      </w:r>
      <w:r w:rsidR="00761411">
        <w:t xml:space="preserve">pro Kiste </w:t>
      </w:r>
      <w:r>
        <w:t xml:space="preserve">nicht hin! </w:t>
      </w:r>
    </w:p>
    <w:p w:rsidR="00A055B8" w:rsidRDefault="00A055B8" w:rsidP="00DB3106">
      <w:pPr>
        <w:pStyle w:val="Listenabsatz"/>
        <w:numPr>
          <w:ilvl w:val="0"/>
          <w:numId w:val="1"/>
        </w:numPr>
      </w:pPr>
      <w:r>
        <w:t>In den kleinen Paketkarton packt bitte die übrig gebliebenen Flyer, Broschüren, die Ersatzdübel und Expander und einen der sechs Holzständer der „5Ps“ Aufsteller.</w:t>
      </w:r>
    </w:p>
    <w:p w:rsidR="00D03D32" w:rsidRDefault="007C5CD1" w:rsidP="00761411">
      <w:r w:rsidRPr="007C5CD1">
        <w:rPr>
          <w:b/>
        </w:rPr>
        <w:t>Wichtiges zum Versand/Transportversicherung:</w:t>
      </w:r>
      <w:r>
        <w:t xml:space="preserve"> </w:t>
      </w:r>
    </w:p>
    <w:p w:rsidR="00D03D32" w:rsidRDefault="007C5CD1" w:rsidP="00D03D32">
      <w:pPr>
        <w:spacing w:after="0"/>
      </w:pPr>
      <w:r>
        <w:t>Das kleine Extrapaket</w:t>
      </w:r>
      <w:r w:rsidR="00D03D32">
        <w:t xml:space="preserve">: </w:t>
      </w:r>
      <w:r>
        <w:t xml:space="preserve">ohne extra Versicherung (automatisch bis 500 Euro versichert). </w:t>
      </w:r>
    </w:p>
    <w:p w:rsidR="00D03D32" w:rsidRDefault="007C5CD1" w:rsidP="00D03D32">
      <w:pPr>
        <w:spacing w:after="0"/>
      </w:pPr>
      <w:r>
        <w:t xml:space="preserve">Das Paket mit der </w:t>
      </w:r>
      <w:proofErr w:type="spellStart"/>
      <w:r>
        <w:t>Wimmelweltkiste</w:t>
      </w:r>
      <w:proofErr w:type="spellEnd"/>
      <w:r>
        <w:t xml:space="preserve">: </w:t>
      </w:r>
      <w:r w:rsidR="00D03D32">
        <w:t xml:space="preserve">bis 25000 Euro versichern </w:t>
      </w:r>
      <w:r>
        <w:t xml:space="preserve">(Wert: 5000 Euro) </w:t>
      </w:r>
    </w:p>
    <w:p w:rsidR="00D03D32" w:rsidRDefault="00D03D32" w:rsidP="00D03D32">
      <w:pPr>
        <w:spacing w:after="0"/>
      </w:pPr>
      <w:r>
        <w:t>D</w:t>
      </w:r>
      <w:r w:rsidR="007C5CD1">
        <w:t>ie beiden anderen 120x60x60 Pakete</w:t>
      </w:r>
      <w:r>
        <w:t>:</w:t>
      </w:r>
      <w:r w:rsidR="007C5CD1">
        <w:t xml:space="preserve"> </w:t>
      </w:r>
      <w:r>
        <w:t xml:space="preserve">bis 2500 Euro versichern. </w:t>
      </w:r>
    </w:p>
    <w:p w:rsidR="00D03D32" w:rsidRDefault="00D03D32" w:rsidP="00D03D32">
      <w:pPr>
        <w:spacing w:after="0"/>
      </w:pPr>
      <w:r>
        <w:t>Kosten für Versand und Versicherung bei DHL für die vier Pakete: 124,93 Euro.</w:t>
      </w:r>
    </w:p>
    <w:p w:rsidR="00D03D32" w:rsidRDefault="00D03D32" w:rsidP="00761411">
      <w:bookmarkStart w:id="0" w:name="_GoBack"/>
      <w:bookmarkEnd w:id="0"/>
    </w:p>
    <w:p w:rsidR="00761411" w:rsidRDefault="00761411" w:rsidP="00761411">
      <w:r>
        <w:t>Solltet ihr beim Auf</w:t>
      </w:r>
      <w:r w:rsidR="00D03D32">
        <w:t>- oder Ab</w:t>
      </w:r>
      <w:r>
        <w:t>bau Fragen haben, ruft mich gerne jederzeit an! Anja Belz 015117796806.</w:t>
      </w:r>
    </w:p>
    <w:p w:rsidR="00761411" w:rsidRDefault="00761411" w:rsidP="00761411">
      <w:r>
        <w:t>Gute Ausstellungszeit!!!</w:t>
      </w:r>
    </w:p>
    <w:p w:rsidR="00761411" w:rsidRDefault="00761411" w:rsidP="00761411">
      <w:r>
        <w:t>Herzlich,</w:t>
      </w:r>
    </w:p>
    <w:p w:rsidR="00761411" w:rsidRDefault="00761411" w:rsidP="00761411">
      <w:r>
        <w:t>eure Anja Belz</w:t>
      </w:r>
    </w:p>
    <w:p w:rsidR="00D03D32" w:rsidRDefault="00D03D32" w:rsidP="00761411">
      <w:r>
        <w:t>Und nun noch ein paar Impressionen, wie die Ausstellung „17 Ziele für ein gutes Leben“ bereits an anderen Orten gezeigt wurde …</w:t>
      </w:r>
    </w:p>
    <w:p w:rsidR="00761411" w:rsidRDefault="00761411">
      <w:r>
        <w:br w:type="page"/>
      </w:r>
    </w:p>
    <w:p w:rsidR="00776706" w:rsidRDefault="00761411" w:rsidP="00776706">
      <w:pPr>
        <w:rPr>
          <w:b/>
        </w:rPr>
      </w:pPr>
      <w:r>
        <w:rPr>
          <w:b/>
        </w:rPr>
        <w:lastRenderedPageBreak/>
        <w:t xml:space="preserve">Die Ausstellung „17 Ziele für ein gutes Leben“ an der </w:t>
      </w:r>
      <w:r w:rsidR="00776706">
        <w:rPr>
          <w:b/>
        </w:rPr>
        <w:t xml:space="preserve">BBS II </w:t>
      </w:r>
      <w:proofErr w:type="spellStart"/>
      <w:r w:rsidR="00776706">
        <w:rPr>
          <w:b/>
        </w:rPr>
        <w:t>Godehardstr</w:t>
      </w:r>
      <w:proofErr w:type="spellEnd"/>
      <w:r w:rsidR="00776706">
        <w:rPr>
          <w:b/>
        </w:rPr>
        <w:t>. Göttingen</w:t>
      </w:r>
      <w:r>
        <w:rPr>
          <w:b/>
        </w:rPr>
        <w:t xml:space="preserve">, an der </w:t>
      </w:r>
      <w:r w:rsidR="00776706">
        <w:rPr>
          <w:b/>
        </w:rPr>
        <w:t>KGS Moringen</w:t>
      </w:r>
      <w:r>
        <w:rPr>
          <w:b/>
        </w:rPr>
        <w:t xml:space="preserve"> und im</w:t>
      </w:r>
      <w:r w:rsidR="00776706">
        <w:rPr>
          <w:b/>
        </w:rPr>
        <w:t xml:space="preserve"> Mitmachraum </w:t>
      </w:r>
      <w:proofErr w:type="spellStart"/>
      <w:r w:rsidR="00776706">
        <w:rPr>
          <w:b/>
        </w:rPr>
        <w:t>mira</w:t>
      </w:r>
      <w:proofErr w:type="spellEnd"/>
      <w:r w:rsidR="00776706">
        <w:rPr>
          <w:b/>
        </w:rPr>
        <w:t>!</w:t>
      </w:r>
      <w:r>
        <w:rPr>
          <w:b/>
        </w:rPr>
        <w:t xml:space="preserve"> in der Fußgängerzone in Göttingen.</w:t>
      </w:r>
    </w:p>
    <w:p w:rsidR="006F6E55" w:rsidRDefault="006F6E55" w:rsidP="00776706">
      <w:pPr>
        <w:rPr>
          <w:b/>
        </w:rPr>
      </w:pPr>
      <w:r>
        <w:rPr>
          <w:noProof/>
        </w:rPr>
        <w:drawing>
          <wp:inline distT="0" distB="0" distL="0" distR="0" wp14:anchorId="45660E72" wp14:editId="77450B8B">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D84F7F" w:rsidRDefault="00D84F7F" w:rsidP="00776706">
      <w:pPr>
        <w:rPr>
          <w:b/>
        </w:rPr>
      </w:pPr>
      <w:r>
        <w:rPr>
          <w:noProof/>
        </w:rPr>
        <w:drawing>
          <wp:inline distT="0" distB="0" distL="0" distR="0" wp14:anchorId="537222BA" wp14:editId="5CAB174E">
            <wp:extent cx="5734050" cy="322540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387" cy="3252030"/>
                    </a:xfrm>
                    <a:prstGeom prst="rect">
                      <a:avLst/>
                    </a:prstGeom>
                    <a:noFill/>
                    <a:ln>
                      <a:noFill/>
                    </a:ln>
                  </pic:spPr>
                </pic:pic>
              </a:graphicData>
            </a:graphic>
          </wp:inline>
        </w:drawing>
      </w:r>
    </w:p>
    <w:p w:rsidR="00D84F7F" w:rsidRDefault="00D84F7F" w:rsidP="00776706">
      <w:pPr>
        <w:rPr>
          <w:b/>
        </w:rPr>
      </w:pPr>
      <w:r>
        <w:rPr>
          <w:noProof/>
        </w:rPr>
        <w:lastRenderedPageBreak/>
        <w:drawing>
          <wp:inline distT="0" distB="0" distL="0" distR="0" wp14:anchorId="63B9EF31" wp14:editId="6F1A259B">
            <wp:extent cx="576072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6F6E55" w:rsidRPr="00776706" w:rsidRDefault="00D84F7F" w:rsidP="00776706">
      <w:pPr>
        <w:rPr>
          <w:b/>
        </w:rPr>
      </w:pPr>
      <w:r>
        <w:rPr>
          <w:noProof/>
        </w:rPr>
        <w:drawing>
          <wp:inline distT="0" distB="0" distL="0" distR="0" wp14:anchorId="03AB0BC4" wp14:editId="53EF12E0">
            <wp:extent cx="1898452" cy="3375025"/>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772" cy="3407594"/>
                    </a:xfrm>
                    <a:prstGeom prst="rect">
                      <a:avLst/>
                    </a:prstGeom>
                    <a:noFill/>
                    <a:ln>
                      <a:noFill/>
                    </a:ln>
                  </pic:spPr>
                </pic:pic>
              </a:graphicData>
            </a:graphic>
          </wp:inline>
        </w:drawing>
      </w:r>
      <w:r w:rsidR="006F6E55">
        <w:rPr>
          <w:noProof/>
        </w:rPr>
        <w:drawing>
          <wp:inline distT="0" distB="0" distL="0" distR="0">
            <wp:extent cx="1836658" cy="326517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396" cy="3314482"/>
                    </a:xfrm>
                    <a:prstGeom prst="rect">
                      <a:avLst/>
                    </a:prstGeom>
                    <a:noFill/>
                    <a:ln>
                      <a:noFill/>
                    </a:ln>
                  </pic:spPr>
                </pic:pic>
              </a:graphicData>
            </a:graphic>
          </wp:inline>
        </w:drawing>
      </w:r>
      <w:r w:rsidR="006F6E55">
        <w:rPr>
          <w:noProof/>
        </w:rPr>
        <w:drawing>
          <wp:inline distT="0" distB="0" distL="0" distR="0">
            <wp:extent cx="1916668" cy="3407410"/>
            <wp:effectExtent l="0" t="0" r="762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068" cy="3456122"/>
                    </a:xfrm>
                    <a:prstGeom prst="rect">
                      <a:avLst/>
                    </a:prstGeom>
                    <a:noFill/>
                    <a:ln>
                      <a:noFill/>
                    </a:ln>
                  </pic:spPr>
                </pic:pic>
              </a:graphicData>
            </a:graphic>
          </wp:inline>
        </w:drawing>
      </w:r>
    </w:p>
    <w:p w:rsidR="00DB3106" w:rsidRDefault="00DB3106"/>
    <w:sectPr w:rsidR="00DB31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C65"/>
    <w:multiLevelType w:val="hybridMultilevel"/>
    <w:tmpl w:val="D74AD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C3F28FB"/>
    <w:multiLevelType w:val="hybridMultilevel"/>
    <w:tmpl w:val="3CC23F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A4"/>
    <w:rsid w:val="001E2B85"/>
    <w:rsid w:val="003321A4"/>
    <w:rsid w:val="00520015"/>
    <w:rsid w:val="00622761"/>
    <w:rsid w:val="006F6E55"/>
    <w:rsid w:val="00761411"/>
    <w:rsid w:val="00776706"/>
    <w:rsid w:val="007C5CD1"/>
    <w:rsid w:val="009C0EE7"/>
    <w:rsid w:val="00A055B8"/>
    <w:rsid w:val="00CE4598"/>
    <w:rsid w:val="00D03D32"/>
    <w:rsid w:val="00D84F7F"/>
    <w:rsid w:val="00DB3106"/>
    <w:rsid w:val="00EB4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E221"/>
  <w15:chartTrackingRefBased/>
  <w15:docId w15:val="{3E8E8EB3-987C-46C7-8498-6F7AEB2C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FitForFair</dc:creator>
  <cp:keywords/>
  <dc:description/>
  <cp:lastModifiedBy>FitForFair</cp:lastModifiedBy>
  <cp:revision>5</cp:revision>
  <dcterms:created xsi:type="dcterms:W3CDTF">2024-10-23T14:49:00Z</dcterms:created>
  <dcterms:modified xsi:type="dcterms:W3CDTF">2024-11-01T16:15:00Z</dcterms:modified>
</cp:coreProperties>
</file>